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F" w:rsidRPr="00156957" w:rsidRDefault="0092051F" w:rsidP="0067639E">
      <w:pPr>
        <w:pStyle w:val="N02Y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92051F" w:rsidRDefault="0092051F" w:rsidP="0067639E">
      <w:pPr>
        <w:pStyle w:val="N02Y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156957">
        <w:rPr>
          <w:rFonts w:ascii="Arial" w:hAnsi="Arial" w:cs="Arial"/>
          <w:color w:val="auto"/>
          <w:sz w:val="24"/>
          <w:szCs w:val="24"/>
        </w:rPr>
        <w:t xml:space="preserve">     Na osnovu člana </w:t>
      </w:r>
      <w:r w:rsidR="00920E8C">
        <w:rPr>
          <w:rFonts w:ascii="Arial" w:hAnsi="Arial" w:cs="Arial"/>
          <w:color w:val="auto"/>
          <w:sz w:val="24"/>
          <w:szCs w:val="24"/>
        </w:rPr>
        <w:t>77</w:t>
      </w:r>
      <w:r w:rsidRPr="00CD3DD9">
        <w:rPr>
          <w:rFonts w:ascii="Arial" w:hAnsi="Arial" w:cs="Arial"/>
          <w:color w:val="auto"/>
          <w:sz w:val="24"/>
          <w:szCs w:val="24"/>
        </w:rPr>
        <w:t xml:space="preserve"> stav </w:t>
      </w:r>
      <w:r w:rsidR="00920E8C">
        <w:rPr>
          <w:rFonts w:ascii="Arial" w:hAnsi="Arial" w:cs="Arial"/>
          <w:color w:val="auto"/>
          <w:sz w:val="24"/>
          <w:szCs w:val="24"/>
        </w:rPr>
        <w:t>2</w:t>
      </w:r>
      <w:r w:rsidRPr="00CD3DD9">
        <w:rPr>
          <w:rFonts w:ascii="Arial" w:hAnsi="Arial" w:cs="Arial"/>
          <w:color w:val="auto"/>
          <w:sz w:val="24"/>
          <w:szCs w:val="24"/>
        </w:rPr>
        <w:t xml:space="preserve"> </w:t>
      </w:r>
      <w:r w:rsidRPr="00156957">
        <w:rPr>
          <w:rFonts w:ascii="Arial" w:hAnsi="Arial" w:cs="Arial"/>
          <w:color w:val="auto"/>
          <w:sz w:val="24"/>
          <w:szCs w:val="24"/>
        </w:rPr>
        <w:t>Zakona o javnim nabav</w:t>
      </w:r>
      <w:r>
        <w:rPr>
          <w:rFonts w:ascii="Arial" w:hAnsi="Arial" w:cs="Arial"/>
          <w:color w:val="auto"/>
          <w:sz w:val="24"/>
          <w:szCs w:val="24"/>
        </w:rPr>
        <w:t xml:space="preserve">kama ("Službeni list CG", broj </w:t>
      </w:r>
      <w:r w:rsidRPr="00156957">
        <w:rPr>
          <w:rFonts w:ascii="Arial" w:hAnsi="Arial" w:cs="Arial"/>
          <w:color w:val="auto"/>
          <w:sz w:val="24"/>
          <w:szCs w:val="24"/>
        </w:rPr>
        <w:t xml:space="preserve">74/19), </w:t>
      </w:r>
      <w:r w:rsidR="004B0E9C">
        <w:rPr>
          <w:rFonts w:ascii="Arial" w:hAnsi="Arial" w:cs="Arial"/>
          <w:color w:val="auto"/>
          <w:sz w:val="24"/>
          <w:szCs w:val="24"/>
        </w:rPr>
        <w:t xml:space="preserve">uz </w:t>
      </w:r>
      <w:r w:rsidR="005F4BAB">
        <w:rPr>
          <w:rFonts w:ascii="Arial" w:hAnsi="Arial" w:cs="Arial"/>
          <w:color w:val="auto"/>
          <w:sz w:val="24"/>
          <w:szCs w:val="24"/>
        </w:rPr>
        <w:t xml:space="preserve">prethodno pribavljeno mišljenje </w:t>
      </w:r>
      <w:r w:rsidR="004B0E9C">
        <w:rPr>
          <w:rFonts w:ascii="Arial" w:hAnsi="Arial" w:cs="Arial"/>
          <w:color w:val="auto"/>
          <w:sz w:val="24"/>
          <w:szCs w:val="24"/>
        </w:rPr>
        <w:t>Ministarstva saobraćaja i pomorstva</w:t>
      </w:r>
      <w:r w:rsidR="00B3231C">
        <w:rPr>
          <w:rFonts w:ascii="Arial" w:hAnsi="Arial" w:cs="Arial"/>
          <w:color w:val="auto"/>
          <w:sz w:val="24"/>
          <w:szCs w:val="24"/>
        </w:rPr>
        <w:t xml:space="preserve"> i Ministarstva održivog razvoja i turizma</w:t>
      </w:r>
      <w:r w:rsidR="004B0E9C">
        <w:rPr>
          <w:rFonts w:ascii="Arial" w:hAnsi="Arial" w:cs="Arial"/>
          <w:color w:val="auto"/>
          <w:sz w:val="24"/>
          <w:szCs w:val="24"/>
        </w:rPr>
        <w:t xml:space="preserve">, </w:t>
      </w:r>
      <w:r w:rsidRPr="00156957">
        <w:rPr>
          <w:rFonts w:ascii="Arial" w:hAnsi="Arial" w:cs="Arial"/>
          <w:color w:val="auto"/>
          <w:sz w:val="24"/>
          <w:szCs w:val="24"/>
        </w:rPr>
        <w:t>Ministarstvo finansija donijelo je</w:t>
      </w:r>
    </w:p>
    <w:p w:rsidR="005F4BAB" w:rsidRDefault="005F4BAB" w:rsidP="0067639E">
      <w:pPr>
        <w:pStyle w:val="N02Y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5F4BAB" w:rsidRPr="00156957" w:rsidRDefault="005F4BAB" w:rsidP="0067639E">
      <w:pPr>
        <w:pStyle w:val="N02Y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92051F" w:rsidRDefault="0092051F" w:rsidP="0067639E">
      <w:pPr>
        <w:pStyle w:val="N03Y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005555" w:rsidRDefault="0092051F" w:rsidP="0067639E">
      <w:pPr>
        <w:pStyle w:val="N03Y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156957">
        <w:rPr>
          <w:rFonts w:ascii="Arial" w:hAnsi="Arial" w:cs="Arial"/>
          <w:color w:val="auto"/>
          <w:sz w:val="24"/>
          <w:szCs w:val="24"/>
        </w:rPr>
        <w:t>PRAVILNIK</w:t>
      </w:r>
      <w:r w:rsidR="004B0E9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2051F" w:rsidRPr="001F11C4" w:rsidRDefault="0092051F" w:rsidP="0067639E">
      <w:pPr>
        <w:pStyle w:val="N03Y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156957">
        <w:rPr>
          <w:rFonts w:ascii="Arial" w:hAnsi="Arial" w:cs="Arial"/>
          <w:color w:val="auto"/>
          <w:sz w:val="24"/>
          <w:szCs w:val="24"/>
        </w:rPr>
        <w:t xml:space="preserve">O </w:t>
      </w:r>
      <w:r w:rsidR="004B0E9C">
        <w:rPr>
          <w:rFonts w:ascii="Arial" w:hAnsi="Arial" w:cs="Arial"/>
          <w:color w:val="auto"/>
          <w:sz w:val="24"/>
          <w:szCs w:val="24"/>
        </w:rPr>
        <w:t>SPISKU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20E8C">
        <w:rPr>
          <w:rFonts w:ascii="Arial" w:hAnsi="Arial" w:cs="Arial"/>
          <w:color w:val="auto"/>
          <w:sz w:val="24"/>
          <w:szCs w:val="24"/>
        </w:rPr>
        <w:t>RADOVA I POSLOVA</w:t>
      </w:r>
      <w:r w:rsidR="004B0E9C">
        <w:rPr>
          <w:rFonts w:ascii="Arial" w:hAnsi="Arial" w:cs="Arial"/>
          <w:color w:val="auto"/>
          <w:sz w:val="24"/>
          <w:szCs w:val="24"/>
        </w:rPr>
        <w:t xml:space="preserve"> KOJI MOGU BITI PREDMET JAVNE NABAVKE</w:t>
      </w:r>
    </w:p>
    <w:p w:rsidR="0092051F" w:rsidRDefault="0092051F" w:rsidP="0067639E">
      <w:pPr>
        <w:pStyle w:val="C30X"/>
        <w:spacing w:before="0" w:after="0"/>
        <w:rPr>
          <w:rFonts w:ascii="Arial" w:hAnsi="Arial" w:cs="Arial"/>
          <w:color w:val="auto"/>
        </w:rPr>
      </w:pPr>
    </w:p>
    <w:p w:rsidR="00005555" w:rsidRDefault="00005555" w:rsidP="0067639E">
      <w:pPr>
        <w:pStyle w:val="C30X"/>
        <w:spacing w:before="0" w:after="0"/>
        <w:rPr>
          <w:rFonts w:ascii="Arial" w:hAnsi="Arial" w:cs="Arial"/>
          <w:color w:val="auto"/>
        </w:rPr>
      </w:pPr>
    </w:p>
    <w:p w:rsidR="00005555" w:rsidRDefault="00005555" w:rsidP="0067639E">
      <w:pPr>
        <w:pStyle w:val="C30X"/>
        <w:spacing w:before="0" w:after="0"/>
        <w:rPr>
          <w:rFonts w:ascii="Arial" w:hAnsi="Arial" w:cs="Arial"/>
          <w:color w:val="auto"/>
        </w:rPr>
      </w:pPr>
    </w:p>
    <w:p w:rsidR="004B0E9C" w:rsidRDefault="0092051F" w:rsidP="0067639E">
      <w:pPr>
        <w:pStyle w:val="C30X"/>
        <w:spacing w:before="0" w:after="0"/>
        <w:rPr>
          <w:rFonts w:ascii="Arial" w:hAnsi="Arial" w:cs="Arial"/>
          <w:color w:val="auto"/>
        </w:rPr>
      </w:pPr>
      <w:r w:rsidRPr="00156957">
        <w:rPr>
          <w:rFonts w:ascii="Arial" w:hAnsi="Arial" w:cs="Arial"/>
          <w:color w:val="auto"/>
        </w:rPr>
        <w:t>Član 1</w:t>
      </w:r>
    </w:p>
    <w:p w:rsidR="0092051F" w:rsidRDefault="0092051F" w:rsidP="0067639E">
      <w:pPr>
        <w:pStyle w:val="T30X"/>
        <w:spacing w:before="0" w:after="0"/>
        <w:ind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Spisak</w:t>
      </w:r>
      <w:r w:rsidRPr="00CD3DD9">
        <w:rPr>
          <w:rFonts w:ascii="Arial" w:hAnsi="Arial" w:cs="Arial"/>
          <w:color w:val="231F20"/>
          <w:sz w:val="24"/>
          <w:szCs w:val="24"/>
          <w:lang w:eastAsia="hr-HR"/>
        </w:rPr>
        <w:t xml:space="preserve"> </w:t>
      </w:r>
      <w:r w:rsidR="00920E8C">
        <w:rPr>
          <w:rFonts w:ascii="Arial" w:hAnsi="Arial" w:cs="Arial"/>
          <w:sz w:val="24"/>
          <w:szCs w:val="24"/>
          <w:lang w:eastAsia="hr-HR"/>
        </w:rPr>
        <w:t>radova i poslova</w:t>
      </w:r>
      <w:r w:rsidR="004B0E9C">
        <w:rPr>
          <w:rFonts w:ascii="Arial" w:hAnsi="Arial" w:cs="Arial"/>
          <w:sz w:val="24"/>
          <w:szCs w:val="24"/>
          <w:lang w:eastAsia="hr-HR"/>
        </w:rPr>
        <w:t xml:space="preserve"> koji mogu biti predmet javne nabavke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F4BAB">
        <w:rPr>
          <w:rFonts w:ascii="Arial" w:hAnsi="Arial" w:cs="Arial"/>
          <w:color w:val="auto"/>
          <w:sz w:val="24"/>
          <w:szCs w:val="24"/>
        </w:rPr>
        <w:t>dat je</w:t>
      </w:r>
      <w:r>
        <w:rPr>
          <w:rFonts w:ascii="Arial" w:hAnsi="Arial" w:cs="Arial"/>
          <w:color w:val="auto"/>
          <w:sz w:val="24"/>
          <w:szCs w:val="24"/>
        </w:rPr>
        <w:t xml:space="preserve"> u Prilogu 1 koji čini sastavni dio ovog pravilnika.</w:t>
      </w:r>
    </w:p>
    <w:p w:rsidR="00005555" w:rsidRDefault="00005555" w:rsidP="00777898">
      <w:pPr>
        <w:pStyle w:val="N01X"/>
        <w:spacing w:before="0" w:after="0"/>
        <w:jc w:val="left"/>
        <w:rPr>
          <w:rFonts w:ascii="Arial" w:hAnsi="Arial" w:cs="Arial"/>
          <w:color w:val="auto"/>
        </w:rPr>
      </w:pPr>
    </w:p>
    <w:p w:rsidR="00005555" w:rsidRDefault="00005555" w:rsidP="0067639E">
      <w:pPr>
        <w:pStyle w:val="N01X"/>
        <w:spacing w:before="0" w:after="0"/>
        <w:rPr>
          <w:rFonts w:ascii="Arial" w:hAnsi="Arial" w:cs="Arial"/>
          <w:color w:val="auto"/>
        </w:rPr>
      </w:pPr>
    </w:p>
    <w:p w:rsidR="00920E8C" w:rsidRDefault="0092051F" w:rsidP="0067639E">
      <w:pPr>
        <w:pStyle w:val="N01X"/>
        <w:spacing w:before="0" w:after="0"/>
        <w:rPr>
          <w:rFonts w:ascii="Arial" w:hAnsi="Arial" w:cs="Arial"/>
          <w:color w:val="auto"/>
        </w:rPr>
      </w:pPr>
      <w:r w:rsidRPr="00156957">
        <w:rPr>
          <w:rFonts w:ascii="Arial" w:hAnsi="Arial" w:cs="Arial"/>
          <w:color w:val="auto"/>
        </w:rPr>
        <w:t xml:space="preserve">Član </w:t>
      </w:r>
      <w:r>
        <w:rPr>
          <w:rFonts w:ascii="Arial" w:hAnsi="Arial" w:cs="Arial"/>
          <w:color w:val="auto"/>
        </w:rPr>
        <w:t>2</w:t>
      </w:r>
    </w:p>
    <w:p w:rsidR="0092051F" w:rsidRPr="00156957" w:rsidRDefault="0092051F" w:rsidP="0067639E">
      <w:pPr>
        <w:pStyle w:val="T30X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156957">
        <w:rPr>
          <w:rFonts w:ascii="Arial" w:hAnsi="Arial" w:cs="Arial"/>
          <w:color w:val="auto"/>
          <w:sz w:val="24"/>
          <w:szCs w:val="24"/>
        </w:rPr>
        <w:t xml:space="preserve">    </w:t>
      </w:r>
      <w:r w:rsidRPr="001C4480">
        <w:rPr>
          <w:rFonts w:ascii="Arial" w:hAnsi="Arial" w:cs="Arial"/>
          <w:color w:val="auto"/>
          <w:sz w:val="24"/>
          <w:szCs w:val="24"/>
        </w:rPr>
        <w:t xml:space="preserve">Ovaj pravilnik objaviće se u „Službenom listu Crne Gore“, a stupa na snagu </w:t>
      </w:r>
      <w:r w:rsidR="00931A40">
        <w:rPr>
          <w:rFonts w:ascii="Arial" w:hAnsi="Arial" w:cs="Arial"/>
          <w:color w:val="auto"/>
          <w:sz w:val="24"/>
          <w:szCs w:val="24"/>
        </w:rPr>
        <w:t>7</w:t>
      </w:r>
      <w:r w:rsidRPr="001C4480">
        <w:rPr>
          <w:rFonts w:ascii="Arial" w:hAnsi="Arial" w:cs="Arial"/>
          <w:color w:val="auto"/>
          <w:sz w:val="24"/>
          <w:szCs w:val="24"/>
        </w:rPr>
        <w:t>. jula 2020. godine.</w:t>
      </w:r>
    </w:p>
    <w:p w:rsidR="0092051F" w:rsidRPr="00156957" w:rsidRDefault="0092051F" w:rsidP="0067639E">
      <w:pPr>
        <w:pStyle w:val="T30X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92051F" w:rsidRPr="00156957" w:rsidRDefault="0092051F" w:rsidP="0067639E">
      <w:pPr>
        <w:pStyle w:val="T30X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92051F" w:rsidRPr="00156957" w:rsidRDefault="0092051F" w:rsidP="006763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957">
        <w:rPr>
          <w:rFonts w:ascii="Arial" w:hAnsi="Arial" w:cs="Arial"/>
          <w:sz w:val="24"/>
          <w:szCs w:val="24"/>
        </w:rPr>
        <w:t>Broj:</w:t>
      </w:r>
      <w:r w:rsidR="00327DF3">
        <w:rPr>
          <w:rFonts w:ascii="Arial" w:hAnsi="Arial" w:cs="Arial"/>
          <w:sz w:val="24"/>
          <w:szCs w:val="24"/>
        </w:rPr>
        <w:t xml:space="preserve"> 15-2215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27DF3">
        <w:rPr>
          <w:rFonts w:ascii="Arial" w:hAnsi="Arial" w:cs="Arial"/>
          <w:sz w:val="24"/>
          <w:szCs w:val="24"/>
        </w:rPr>
        <w:t xml:space="preserve">      </w:t>
      </w:r>
      <w:r w:rsidR="00777898">
        <w:rPr>
          <w:rFonts w:ascii="Arial" w:hAnsi="Arial" w:cs="Arial"/>
          <w:sz w:val="24"/>
          <w:szCs w:val="24"/>
        </w:rPr>
        <w:t xml:space="preserve">   </w:t>
      </w:r>
      <w:r w:rsidR="00327DF3">
        <w:rPr>
          <w:rFonts w:ascii="Arial" w:hAnsi="Arial" w:cs="Arial"/>
          <w:b/>
          <w:sz w:val="24"/>
          <w:szCs w:val="24"/>
        </w:rPr>
        <w:t>Ministar,</w:t>
      </w:r>
      <w:r w:rsidR="005F4BA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92051F" w:rsidRPr="00156957" w:rsidRDefault="00327DF3" w:rsidP="00676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Podgorica,11. juna</w:t>
      </w:r>
      <w:r w:rsidR="0092051F">
        <w:rPr>
          <w:rFonts w:ascii="Arial" w:hAnsi="Arial" w:cs="Arial"/>
          <w:sz w:val="24"/>
          <w:szCs w:val="24"/>
        </w:rPr>
        <w:t xml:space="preserve"> 2020. godine                                             </w:t>
      </w:r>
      <w:r w:rsidR="005F4BAB">
        <w:rPr>
          <w:rFonts w:ascii="Arial" w:hAnsi="Arial" w:cs="Arial"/>
          <w:sz w:val="24"/>
          <w:szCs w:val="24"/>
        </w:rPr>
        <w:t xml:space="preserve">   </w:t>
      </w:r>
      <w:r w:rsidR="0092051F">
        <w:rPr>
          <w:rFonts w:ascii="Arial" w:hAnsi="Arial" w:cs="Arial"/>
          <w:sz w:val="24"/>
          <w:szCs w:val="24"/>
        </w:rPr>
        <w:t xml:space="preserve"> </w:t>
      </w:r>
      <w:r w:rsidR="005F4BAB">
        <w:rPr>
          <w:rFonts w:ascii="Arial" w:hAnsi="Arial" w:cs="Arial"/>
          <w:sz w:val="24"/>
          <w:szCs w:val="24"/>
        </w:rPr>
        <w:t xml:space="preserve">          </w:t>
      </w:r>
      <w:r w:rsidR="0092051F" w:rsidRPr="001C4480">
        <w:rPr>
          <w:rFonts w:ascii="Arial" w:hAnsi="Arial" w:cs="Arial"/>
          <w:b/>
          <w:sz w:val="24"/>
          <w:szCs w:val="24"/>
        </w:rPr>
        <w:t xml:space="preserve">Darko Radunović                                                                                       </w:t>
      </w:r>
    </w:p>
    <w:p w:rsidR="0092051F" w:rsidRPr="008056C6" w:rsidRDefault="0092051F" w:rsidP="00676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51F" w:rsidRDefault="0092051F" w:rsidP="00676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51F" w:rsidRDefault="0092051F" w:rsidP="006763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br w:type="page"/>
      </w:r>
      <w:r w:rsidR="00FC1209" w:rsidRPr="00FC1209">
        <w:rPr>
          <w:rFonts w:ascii="Arial" w:hAnsi="Arial" w:cs="Arial"/>
          <w:b/>
          <w:sz w:val="24"/>
          <w:szCs w:val="24"/>
        </w:rPr>
        <w:lastRenderedPageBreak/>
        <w:t>PRILOG 1</w:t>
      </w:r>
    </w:p>
    <w:p w:rsidR="00C614E7" w:rsidRPr="00FC1209" w:rsidRDefault="00C614E7" w:rsidP="006763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26" w:type="dxa"/>
        <w:jc w:val="center"/>
        <w:shd w:val="clear" w:color="auto" w:fill="D9D9D9" w:themeFill="background1" w:themeFillShade="D9"/>
        <w:tblLook w:val="04A0"/>
      </w:tblPr>
      <w:tblGrid>
        <w:gridCol w:w="1971"/>
        <w:gridCol w:w="1650"/>
        <w:gridCol w:w="2841"/>
        <w:gridCol w:w="2286"/>
        <w:gridCol w:w="2078"/>
      </w:tblGrid>
      <w:tr w:rsidR="0092051F" w:rsidRPr="0067639E" w:rsidTr="00017DCF">
        <w:trPr>
          <w:jc w:val="center"/>
        </w:trPr>
        <w:tc>
          <w:tcPr>
            <w:tcW w:w="108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92051F" w:rsidRPr="0067639E" w:rsidRDefault="0092051F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2051F" w:rsidRDefault="0092051F" w:rsidP="0067639E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C614E7">
              <w:rPr>
                <w:rFonts w:eastAsia="Times New Roman" w:cs="Arial"/>
                <w:b/>
                <w:color w:val="231F20"/>
                <w:sz w:val="24"/>
                <w:szCs w:val="24"/>
                <w:lang w:eastAsia="hr-HR"/>
              </w:rPr>
              <w:t xml:space="preserve">SPISAK  </w:t>
            </w:r>
            <w:r w:rsidRPr="00C614E7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RADOVA I POSLOVA</w:t>
            </w:r>
            <w:r w:rsidR="005F4BAB" w:rsidRPr="00C614E7">
              <w:rPr>
                <w:sz w:val="24"/>
                <w:szCs w:val="24"/>
              </w:rPr>
              <w:t xml:space="preserve"> </w:t>
            </w:r>
            <w:r w:rsidR="005F4BAB" w:rsidRPr="00C614E7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KOJI MOGU BITI PREDMET JAVNE NABAVKE</w:t>
            </w:r>
          </w:p>
          <w:p w:rsidR="00C614E7" w:rsidRPr="00C614E7" w:rsidRDefault="00C614E7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7639E">
              <w:rPr>
                <w:rFonts w:cs="Arial"/>
                <w:b/>
                <w:sz w:val="24"/>
                <w:szCs w:val="24"/>
              </w:rPr>
              <w:t>NAZIV RADOVA</w:t>
            </w:r>
          </w:p>
        </w:tc>
        <w:tc>
          <w:tcPr>
            <w:tcW w:w="1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1CA2" w:rsidRPr="0067639E" w:rsidRDefault="005F4BAB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7639E">
              <w:rPr>
                <w:rFonts w:cs="Arial"/>
                <w:b/>
                <w:sz w:val="24"/>
                <w:szCs w:val="24"/>
              </w:rPr>
              <w:t>ODJELJAK UKLJUČUJE</w:t>
            </w:r>
          </w:p>
        </w:tc>
        <w:tc>
          <w:tcPr>
            <w:tcW w:w="28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7639E">
              <w:rPr>
                <w:rFonts w:cs="Arial"/>
                <w:b/>
                <w:sz w:val="24"/>
                <w:szCs w:val="24"/>
              </w:rPr>
              <w:t>RAZRED OBUHVATA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7639E">
              <w:rPr>
                <w:rFonts w:cs="Arial"/>
                <w:b/>
                <w:sz w:val="24"/>
                <w:szCs w:val="24"/>
              </w:rPr>
              <w:t>RAZRED NE UKLJUČUJE:</w:t>
            </w:r>
          </w:p>
        </w:tc>
        <w:tc>
          <w:tcPr>
            <w:tcW w:w="20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7639E">
              <w:rPr>
                <w:rFonts w:cs="Arial"/>
                <w:b/>
                <w:sz w:val="24"/>
                <w:szCs w:val="24"/>
              </w:rPr>
              <w:t>CPV</w:t>
            </w:r>
          </w:p>
        </w:tc>
      </w:tr>
      <w:tr w:rsidR="0067639E" w:rsidRPr="0067639E" w:rsidTr="00017DCF">
        <w:trPr>
          <w:trHeight w:val="1691"/>
          <w:jc w:val="center"/>
        </w:trPr>
        <w:tc>
          <w:tcPr>
            <w:tcW w:w="1971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777898" w:rsidP="00676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GRAĐENJE</w:t>
            </w:r>
          </w:p>
        </w:tc>
        <w:tc>
          <w:tcPr>
            <w:tcW w:w="1650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67639E" w:rsidP="00017DCF">
            <w:pPr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G</w:t>
            </w:r>
            <w:r w:rsidR="00777898">
              <w:rPr>
                <w:rFonts w:cs="Arial"/>
                <w:sz w:val="24"/>
                <w:szCs w:val="24"/>
              </w:rPr>
              <w:t>rađenje</w:t>
            </w:r>
            <w:r w:rsidR="00231CA2" w:rsidRPr="0067639E">
              <w:rPr>
                <w:rFonts w:cs="Arial"/>
                <w:sz w:val="24"/>
                <w:szCs w:val="24"/>
              </w:rPr>
              <w:t xml:space="preserve"> novih zgrada i pogona, obnovu i uobičajene popravke</w:t>
            </w:r>
          </w:p>
        </w:tc>
        <w:tc>
          <w:tcPr>
            <w:tcW w:w="2841" w:type="dxa"/>
            <w:tcBorders>
              <w:top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611DA0" w:rsidP="0067639E">
            <w:pPr>
              <w:pStyle w:val="ListParagraph"/>
              <w:numPr>
                <w:ilvl w:val="0"/>
                <w:numId w:val="25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45000000</w:t>
            </w:r>
          </w:p>
        </w:tc>
      </w:tr>
      <w:tr w:rsidR="0067639E" w:rsidRPr="0067639E" w:rsidTr="00017DCF">
        <w:trPr>
          <w:trHeight w:val="435"/>
          <w:jc w:val="center"/>
        </w:trPr>
        <w:tc>
          <w:tcPr>
            <w:tcW w:w="197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1CA2" w:rsidRPr="0067639E" w:rsidRDefault="006A1D55" w:rsidP="00017DCF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Priprema gradilišta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C614E7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C614E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DB2707" w:rsidP="0067639E">
            <w:pPr>
              <w:pStyle w:val="ListParagraph"/>
              <w:numPr>
                <w:ilvl w:val="0"/>
                <w:numId w:val="25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45100000</w:t>
            </w:r>
          </w:p>
        </w:tc>
      </w:tr>
      <w:tr w:rsidR="0067639E" w:rsidRPr="0067639E" w:rsidTr="00017DCF">
        <w:trPr>
          <w:trHeight w:val="4112"/>
          <w:jc w:val="center"/>
        </w:trPr>
        <w:tc>
          <w:tcPr>
            <w:tcW w:w="1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DB2707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B2707" w:rsidRPr="0067639E" w:rsidRDefault="00DB2707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Rušenje i razbijanje zgrada; zemljani radovi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DB2707" w:rsidP="0067639E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67639E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R</w:t>
            </w:r>
            <w:r w:rsidR="00DB2707" w:rsidRPr="0067639E">
              <w:rPr>
                <w:rFonts w:cs="Arial"/>
                <w:sz w:val="24"/>
                <w:szCs w:val="24"/>
              </w:rPr>
              <w:t>ušenje zgrada i drugih konstrukcija,</w:t>
            </w:r>
          </w:p>
          <w:p w:rsidR="00DB2707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čišćenje gradilišta,</w:t>
            </w:r>
          </w:p>
          <w:p w:rsidR="00DB2707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zemljani radovi: iskopi, odlaganje, poravnavanje i izravnavanje gradilišta, kopanje jarka, uklanjanje stijena, miniranje itd.</w:t>
            </w:r>
          </w:p>
          <w:p w:rsidR="00DB2707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priprema terena za kopanje rude:</w:t>
            </w:r>
          </w:p>
          <w:p w:rsidR="00DB2707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uklanjanje viška materijala i ostalo uređenje i priprema zemljišta i terena bogatih mineralima.</w:t>
            </w:r>
          </w:p>
          <w:p w:rsidR="00DB2707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drenažu gradilišta.</w:t>
            </w:r>
          </w:p>
          <w:p w:rsidR="004B5E2D" w:rsidRPr="0067639E" w:rsidRDefault="00DB2707" w:rsidP="00017DC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drenažu poljoprivrednog ili šumskog zemljišta.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DB2707" w:rsidP="00C614E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DB2707" w:rsidP="0067639E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45110000</w:t>
            </w:r>
          </w:p>
        </w:tc>
      </w:tr>
      <w:tr w:rsidR="0067639E" w:rsidRPr="0067639E" w:rsidTr="00017DCF">
        <w:trPr>
          <w:trHeight w:val="435"/>
          <w:jc w:val="center"/>
        </w:trPr>
        <w:tc>
          <w:tcPr>
            <w:tcW w:w="1971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B5E2D" w:rsidRPr="0067639E" w:rsidRDefault="004B5E2D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Testno bušenje i sondiranje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E2D" w:rsidRPr="0067639E" w:rsidRDefault="004B5E2D" w:rsidP="0067639E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E2D" w:rsidRPr="0067639E" w:rsidRDefault="0067639E" w:rsidP="00017DC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T</w:t>
            </w:r>
            <w:r w:rsidR="004B5E2D" w:rsidRPr="0067639E">
              <w:rPr>
                <w:rFonts w:cs="Arial"/>
                <w:sz w:val="24"/>
                <w:szCs w:val="24"/>
              </w:rPr>
              <w:t>estno bušenje, sondiranje i uzimanje uzorka izvađenog geološkim bušenjem za građevinske, geofizičke, geološke ili slične svrhe.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E2D" w:rsidRPr="0067639E" w:rsidRDefault="0067639E" w:rsidP="00017DCF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B</w:t>
            </w:r>
            <w:r w:rsidR="004B5E2D" w:rsidRPr="0067639E">
              <w:rPr>
                <w:rFonts w:cs="Arial"/>
                <w:sz w:val="24"/>
                <w:szCs w:val="24"/>
              </w:rPr>
              <w:t>ušenje proizvodnih bušotina nafte ili gasa,</w:t>
            </w:r>
          </w:p>
          <w:p w:rsidR="004B5E2D" w:rsidRPr="0067639E" w:rsidRDefault="004B5E2D" w:rsidP="00017DCF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bušenje izvora vode,</w:t>
            </w:r>
          </w:p>
          <w:p w:rsidR="004B5E2D" w:rsidRPr="0067639E" w:rsidRDefault="00777898" w:rsidP="00017DCF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4B5E2D" w:rsidRPr="0067639E">
              <w:rPr>
                <w:rFonts w:cs="Arial"/>
                <w:sz w:val="24"/>
                <w:szCs w:val="24"/>
              </w:rPr>
              <w:t xml:space="preserve"> okana,</w:t>
            </w:r>
          </w:p>
          <w:p w:rsidR="004B5E2D" w:rsidRPr="0067639E" w:rsidRDefault="004B5E2D" w:rsidP="00017DCF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Istraživanje naftnih i gasnih polja, geofizička, geološka i seizmička mjerenja</w:t>
            </w:r>
          </w:p>
        </w:tc>
        <w:tc>
          <w:tcPr>
            <w:tcW w:w="2078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B5E2D" w:rsidRPr="0067639E" w:rsidRDefault="004B5E2D" w:rsidP="0067639E">
            <w:pPr>
              <w:pStyle w:val="ListParagraph"/>
              <w:numPr>
                <w:ilvl w:val="0"/>
                <w:numId w:val="12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45120000</w:t>
            </w:r>
          </w:p>
        </w:tc>
      </w:tr>
      <w:tr w:rsidR="0067639E" w:rsidRPr="0067639E" w:rsidTr="00017DCF">
        <w:trPr>
          <w:trHeight w:val="1232"/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777898" w:rsidP="006763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DB2707" w:rsidRPr="0067639E">
              <w:rPr>
                <w:rFonts w:cs="Arial"/>
                <w:sz w:val="24"/>
                <w:szCs w:val="24"/>
              </w:rPr>
              <w:t xml:space="preserve"> kompletnih građevinskih objekata ili njihovih dijelova; niskogradnja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C614E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DB2707" w:rsidP="0067639E">
            <w:pPr>
              <w:pStyle w:val="ListParagraph"/>
              <w:numPr>
                <w:ilvl w:val="0"/>
                <w:numId w:val="12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45200000</w:t>
            </w:r>
          </w:p>
        </w:tc>
      </w:tr>
      <w:tr w:rsidR="0067639E" w:rsidRPr="0067639E" w:rsidTr="00017DCF">
        <w:trPr>
          <w:trHeight w:val="4130"/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6CEA" w:rsidRPr="0067639E" w:rsidRDefault="006E69F6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Opšta visokogradnja i niskogradnja</w:t>
            </w:r>
          </w:p>
          <w:p w:rsidR="00086CEA" w:rsidRPr="0067639E" w:rsidRDefault="00086CEA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31CA2" w:rsidRPr="0067639E" w:rsidRDefault="00231CA2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F6" w:rsidRPr="0067639E" w:rsidRDefault="0067639E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G</w:t>
            </w:r>
            <w:r w:rsidR="00777898">
              <w:rPr>
                <w:rFonts w:cs="Arial"/>
                <w:sz w:val="24"/>
                <w:szCs w:val="24"/>
              </w:rPr>
              <w:t>rađenje</w:t>
            </w:r>
            <w:r w:rsidR="006E69F6" w:rsidRPr="0067639E">
              <w:rPr>
                <w:rFonts w:cs="Arial"/>
                <w:sz w:val="24"/>
                <w:szCs w:val="24"/>
              </w:rPr>
              <w:t xml:space="preserve"> svih vrsta </w:t>
            </w:r>
            <w:r w:rsidR="00777898">
              <w:rPr>
                <w:rFonts w:cs="Arial"/>
                <w:sz w:val="24"/>
                <w:szCs w:val="24"/>
              </w:rPr>
              <w:t xml:space="preserve">objekata </w:t>
            </w:r>
            <w:r w:rsidR="006E69F6" w:rsidRPr="0067639E">
              <w:rPr>
                <w:rFonts w:cs="Arial"/>
                <w:sz w:val="24"/>
                <w:szCs w:val="24"/>
              </w:rPr>
              <w:t>niskogradnje,</w:t>
            </w:r>
          </w:p>
          <w:p w:rsidR="00231CA2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mostove, uključujući i one za autoputeve na stubovima, vijadukata, tunela i podzemnih željeznica,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cjevovode na velike udaljenosti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komunikacione i energetske vodove,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gradske cjevovode, gradske komunikacione i energetske vodove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prateću urbanu infrastrukturu,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sklapanje i postavljanje montažnih konstrukcija na licu mjesta.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F6" w:rsidRPr="0067639E" w:rsidRDefault="0067639E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6E69F6" w:rsidRPr="0067639E">
              <w:rPr>
                <w:rFonts w:cs="Arial"/>
                <w:sz w:val="24"/>
                <w:szCs w:val="24"/>
              </w:rPr>
              <w:t>služne aktivnosti povezane sa ekstrakcijom nafte i gasa,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postavljanje gotovih montažnih konstrukcije iz nebetonskih dijelova koje je napravio izvođač,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građevinske radove na, osim na izgradnji zgrada, stadionima, bazenima, sportskim dvoranama, teniskim igralištima, igralištima za golf i drugim sportskim objektima,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 xml:space="preserve">instalaterske radove </w:t>
            </w:r>
            <w:r w:rsidR="00777898">
              <w:rPr>
                <w:rFonts w:cs="Arial"/>
                <w:sz w:val="24"/>
                <w:szCs w:val="24"/>
              </w:rPr>
              <w:t>na objektima</w:t>
            </w:r>
            <w:r w:rsidRPr="0067639E">
              <w:rPr>
                <w:rFonts w:cs="Arial"/>
                <w:sz w:val="24"/>
                <w:szCs w:val="24"/>
              </w:rPr>
              <w:t>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završne građevinske radove,</w:t>
            </w:r>
          </w:p>
          <w:p w:rsidR="006E69F6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djelatnosti arhitekture i inženjeringa,</w:t>
            </w:r>
          </w:p>
          <w:p w:rsidR="00DB2707" w:rsidRPr="0067639E" w:rsidRDefault="006E69F6" w:rsidP="00017DCF">
            <w:pPr>
              <w:pStyle w:val="ListParagraph"/>
              <w:numPr>
                <w:ilvl w:val="0"/>
                <w:numId w:val="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upra</w:t>
            </w:r>
            <w:r w:rsidR="00B505BF">
              <w:rPr>
                <w:rFonts w:cs="Arial"/>
                <w:sz w:val="24"/>
                <w:szCs w:val="24"/>
              </w:rPr>
              <w:t>vljanje građevinskim projektima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611DA0" w:rsidP="0067639E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45210000</w:t>
            </w:r>
          </w:p>
          <w:p w:rsidR="005F16FA" w:rsidRPr="0067639E" w:rsidRDefault="005F16FA" w:rsidP="0067639E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45213316</w:t>
            </w:r>
          </w:p>
          <w:p w:rsidR="005F16FA" w:rsidRPr="0067639E" w:rsidRDefault="005F16FA" w:rsidP="0067639E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45220000</w:t>
            </w:r>
          </w:p>
          <w:p w:rsidR="005F16FA" w:rsidRPr="0067639E" w:rsidRDefault="005F16FA" w:rsidP="0067639E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45231000</w:t>
            </w:r>
          </w:p>
          <w:p w:rsidR="005F16FA" w:rsidRPr="0067639E" w:rsidRDefault="005F16FA" w:rsidP="0067639E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45232000</w:t>
            </w:r>
          </w:p>
        </w:tc>
      </w:tr>
      <w:tr w:rsidR="0067639E" w:rsidRPr="0067639E" w:rsidTr="00017DCF">
        <w:trPr>
          <w:trHeight w:val="890"/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6A1D55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Krovovezački i krovopokrivački radovi</w:t>
            </w:r>
          </w:p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31CA2" w:rsidRPr="0067639E" w:rsidRDefault="00231CA2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55" w:rsidRPr="0067639E" w:rsidRDefault="0067639E" w:rsidP="00017DCF">
            <w:pPr>
              <w:pStyle w:val="ListParagraph"/>
              <w:numPr>
                <w:ilvl w:val="0"/>
                <w:numId w:val="8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K</w:t>
            </w:r>
            <w:r w:rsidR="006A1D55" w:rsidRPr="0067639E">
              <w:rPr>
                <w:rFonts w:cs="Arial"/>
                <w:sz w:val="24"/>
                <w:szCs w:val="24"/>
              </w:rPr>
              <w:t>rovovezačke radove,</w:t>
            </w:r>
          </w:p>
          <w:p w:rsidR="006A1D55" w:rsidRPr="0067639E" w:rsidRDefault="006A1D55" w:rsidP="00017DCF">
            <w:pPr>
              <w:pStyle w:val="ListParagraph"/>
              <w:numPr>
                <w:ilvl w:val="0"/>
                <w:numId w:val="8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krovopokrivačke radove,</w:t>
            </w:r>
          </w:p>
          <w:p w:rsidR="006A1D55" w:rsidRPr="0067639E" w:rsidRDefault="006A1D55" w:rsidP="00017DCF">
            <w:pPr>
              <w:pStyle w:val="ListParagraph"/>
              <w:numPr>
                <w:ilvl w:val="0"/>
                <w:numId w:val="8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hidroizolaciju.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231CA2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31CA2" w:rsidRPr="0067639E" w:rsidRDefault="00611DA0" w:rsidP="0067639E">
            <w:pPr>
              <w:pStyle w:val="ListParagraph"/>
              <w:numPr>
                <w:ilvl w:val="0"/>
                <w:numId w:val="8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45261000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77898" w:rsidP="006763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B42F92" w:rsidRPr="0067639E">
              <w:rPr>
                <w:rFonts w:cs="Arial"/>
                <w:sz w:val="24"/>
                <w:szCs w:val="24"/>
              </w:rPr>
              <w:t xml:space="preserve"> autoputeva, puteva, uzletišta i sportskih objekata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92" w:rsidRPr="0067639E" w:rsidRDefault="00777898" w:rsidP="00017DC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B42F92" w:rsidRPr="0067639E">
              <w:rPr>
                <w:rFonts w:cs="Arial"/>
                <w:sz w:val="24"/>
                <w:szCs w:val="24"/>
              </w:rPr>
              <w:t xml:space="preserve"> autoputeva, ulica, puteva, ostalih puteva za vozila i pješake, </w:t>
            </w:r>
            <w:r w:rsidR="00747D88" w:rsidRPr="0067639E">
              <w:rPr>
                <w:rFonts w:cs="Arial"/>
                <w:sz w:val="24"/>
                <w:szCs w:val="24"/>
              </w:rPr>
              <w:t>(CPV45230000)</w:t>
            </w:r>
          </w:p>
          <w:p w:rsidR="00B42F92" w:rsidRPr="0067639E" w:rsidRDefault="00777898" w:rsidP="00017DC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B42F92" w:rsidRPr="0067639E">
              <w:rPr>
                <w:rFonts w:cs="Arial"/>
                <w:sz w:val="24"/>
                <w:szCs w:val="24"/>
              </w:rPr>
              <w:t xml:space="preserve"> pruga,</w:t>
            </w:r>
          </w:p>
          <w:p w:rsidR="00B42F92" w:rsidRPr="00777898" w:rsidRDefault="00777898" w:rsidP="00017DC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B42F92" w:rsidRPr="0067639E">
              <w:rPr>
                <w:rFonts w:cs="Arial"/>
                <w:sz w:val="24"/>
                <w:szCs w:val="24"/>
              </w:rPr>
              <w:t xml:space="preserve"> uzletno-sletnih staza,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42F92" w:rsidRPr="00777898">
              <w:rPr>
                <w:rFonts w:cs="Arial"/>
                <w:sz w:val="24"/>
                <w:szCs w:val="24"/>
              </w:rPr>
              <w:t>građevinske radove na, osim na izgradnji zgrada, stadionima, bazenima, sportskim dvoranama, teniskim igralištima, igralištima za golf i drugim sportskim objektima,</w:t>
            </w:r>
          </w:p>
          <w:p w:rsidR="00F845CD" w:rsidRPr="0067639E" w:rsidRDefault="00B42F92" w:rsidP="00017DC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farbanje oznaka na putnim površinama i parkinzima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</w:t>
            </w:r>
            <w:r w:rsidR="00B42F92" w:rsidRPr="0067639E">
              <w:rPr>
                <w:rFonts w:cs="Arial"/>
                <w:sz w:val="24"/>
                <w:szCs w:val="24"/>
              </w:rPr>
              <w:t>ripremne zemljane</w:t>
            </w:r>
            <w:r w:rsidR="00C614E7">
              <w:rPr>
                <w:rFonts w:cs="Arial"/>
                <w:sz w:val="24"/>
                <w:szCs w:val="24"/>
              </w:rPr>
              <w:t xml:space="preserve"> radove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47D88" w:rsidP="0067639E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45212212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45230000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45231000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45232000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45234115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77898" w:rsidP="006763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Građenje </w:t>
            </w:r>
            <w:r w:rsidR="00DB2707" w:rsidRPr="0067639E">
              <w:rPr>
                <w:rFonts w:cs="Arial"/>
                <w:sz w:val="24"/>
                <w:szCs w:val="24"/>
              </w:rPr>
              <w:t>hidrograđevinskih objekata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707" w:rsidRPr="0067639E" w:rsidRDefault="00777898" w:rsidP="00017DCF">
            <w:pPr>
              <w:pStyle w:val="ListParagraph"/>
              <w:numPr>
                <w:ilvl w:val="0"/>
                <w:numId w:val="11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Građenje</w:t>
            </w:r>
            <w:r w:rsidR="00DB2707" w:rsidRPr="0067639E">
              <w:rPr>
                <w:rFonts w:cs="Arial"/>
                <w:sz w:val="24"/>
                <w:szCs w:val="24"/>
              </w:rPr>
              <w:t>:</w:t>
            </w:r>
          </w:p>
          <w:p w:rsidR="00F845CD" w:rsidRPr="0067639E" w:rsidRDefault="00DB2707" w:rsidP="00017DCF">
            <w:pPr>
              <w:pStyle w:val="ListParagraph"/>
              <w:numPr>
                <w:ilvl w:val="0"/>
                <w:numId w:val="11"/>
              </w:numPr>
              <w:ind w:left="0"/>
              <w:rPr>
                <w:rFonts w:cs="Arial"/>
                <w:sz w:val="24"/>
                <w:szCs w:val="24"/>
              </w:rPr>
            </w:pPr>
            <w:r w:rsidRPr="00C614E7">
              <w:rPr>
                <w:rFonts w:cs="Arial"/>
                <w:sz w:val="24"/>
                <w:szCs w:val="24"/>
              </w:rPr>
              <w:t>vodenih puteva,</w:t>
            </w:r>
            <w:r w:rsidR="00C614E7" w:rsidRPr="00C614E7">
              <w:rPr>
                <w:rFonts w:cs="Arial"/>
                <w:sz w:val="24"/>
                <w:szCs w:val="24"/>
              </w:rPr>
              <w:t xml:space="preserve"> </w:t>
            </w:r>
            <w:r w:rsidRPr="00C614E7">
              <w:rPr>
                <w:rFonts w:cs="Arial"/>
                <w:sz w:val="24"/>
                <w:szCs w:val="24"/>
              </w:rPr>
              <w:t>pristaništa i riječnih građevina, turističkih prista</w:t>
            </w:r>
            <w:r w:rsidR="00C614E7" w:rsidRPr="00C614E7">
              <w:rPr>
                <w:rFonts w:cs="Arial"/>
                <w:sz w:val="24"/>
                <w:szCs w:val="24"/>
              </w:rPr>
              <w:t xml:space="preserve">ništa (marina), prevodnica itd. </w:t>
            </w:r>
            <w:r w:rsidRPr="00C614E7">
              <w:rPr>
                <w:rFonts w:cs="Arial"/>
                <w:sz w:val="24"/>
                <w:szCs w:val="24"/>
              </w:rPr>
              <w:t>brana i nasipa,</w:t>
            </w:r>
            <w:r w:rsidR="00C614E7">
              <w:rPr>
                <w:rFonts w:cs="Arial"/>
                <w:sz w:val="24"/>
                <w:szCs w:val="24"/>
              </w:rPr>
              <w:t xml:space="preserve"> </w:t>
            </w:r>
            <w:r w:rsidRPr="00C614E7">
              <w:rPr>
                <w:rFonts w:cs="Arial"/>
                <w:sz w:val="24"/>
                <w:szCs w:val="24"/>
              </w:rPr>
              <w:t>jaružanje,</w:t>
            </w:r>
            <w:r w:rsidR="00C614E7">
              <w:rPr>
                <w:rFonts w:cs="Arial"/>
                <w:sz w:val="24"/>
                <w:szCs w:val="24"/>
              </w:rPr>
              <w:t xml:space="preserve"> </w:t>
            </w:r>
            <w:r w:rsidR="00B505BF">
              <w:rPr>
                <w:rFonts w:cs="Arial"/>
                <w:sz w:val="24"/>
                <w:szCs w:val="24"/>
              </w:rPr>
              <w:t>podvodne radove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DB2707" w:rsidP="0067639E">
            <w:pPr>
              <w:pStyle w:val="ListParagraph"/>
              <w:numPr>
                <w:ilvl w:val="0"/>
                <w:numId w:val="10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45240000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E1820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Ostali građevinski radovi koji obuhvataju posebne zanate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820" w:rsidRPr="00C614E7" w:rsidRDefault="0067639E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C614E7">
              <w:rPr>
                <w:rFonts w:cs="Arial"/>
                <w:sz w:val="24"/>
                <w:szCs w:val="24"/>
              </w:rPr>
              <w:t>G</w:t>
            </w:r>
            <w:r w:rsidR="005E1820" w:rsidRPr="00C614E7">
              <w:rPr>
                <w:rFonts w:cs="Arial"/>
                <w:sz w:val="24"/>
                <w:szCs w:val="24"/>
              </w:rPr>
              <w:t>rađevinske djelatnosti specijalizovane za jedan aspekt zajednički za različite vrste konstrukcija koje zahtijevaju specijalizovane vještine ili opremu,</w:t>
            </w:r>
            <w:r w:rsidR="00777898" w:rsidRPr="00C614E7">
              <w:rPr>
                <w:rFonts w:cs="Arial"/>
                <w:sz w:val="24"/>
                <w:szCs w:val="24"/>
              </w:rPr>
              <w:t>građenje</w:t>
            </w:r>
            <w:r w:rsidR="005E1820" w:rsidRPr="00C614E7">
              <w:rPr>
                <w:rFonts w:cs="Arial"/>
                <w:sz w:val="24"/>
                <w:szCs w:val="24"/>
              </w:rPr>
              <w:t xml:space="preserve"> temelja, uključujući šipovanje,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bušenje i izgradnju izvora vode, kopanje okana,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postavljanje čeličnih elemenata koje ne izrađuje sam izvođač,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savijanje čelika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zidanje ciglom i kamenom,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podizanje i rastavljanje skela i radnih platformi, uključujući najam skela i radnih platformi,</w:t>
            </w:r>
          </w:p>
          <w:p w:rsidR="00F845CD" w:rsidRPr="0067639E" w:rsidRDefault="00777898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građenje </w:t>
            </w:r>
            <w:r w:rsidR="005E1820" w:rsidRPr="0067639E">
              <w:rPr>
                <w:rFonts w:cs="Arial"/>
                <w:sz w:val="24"/>
                <w:szCs w:val="24"/>
              </w:rPr>
              <w:t>dimnjaka i industrijskih peći.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N</w:t>
            </w:r>
            <w:r w:rsidR="005E1820" w:rsidRPr="0067639E">
              <w:rPr>
                <w:rFonts w:cs="Arial"/>
                <w:sz w:val="24"/>
                <w:szCs w:val="24"/>
              </w:rPr>
              <w:t>ajam skela bez postavljanja i rastavljanja,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47D88" w:rsidP="0067639E">
            <w:pPr>
              <w:pStyle w:val="ListParagraph"/>
              <w:numPr>
                <w:ilvl w:val="0"/>
                <w:numId w:val="10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45250000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10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45262000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E1820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Građevinske instalacije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E1820" w:rsidP="0067639E">
            <w:pPr>
              <w:pStyle w:val="ListParagraph"/>
              <w:numPr>
                <w:ilvl w:val="0"/>
                <w:numId w:val="22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45300000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E1820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Elektroinstalacije i elektromontažni radovi ugradnju u zgrade i druge projekte izgradnje: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5BF" w:rsidRDefault="0067639E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E</w:t>
            </w:r>
            <w:r w:rsidR="005E1820" w:rsidRPr="0067639E">
              <w:rPr>
                <w:rFonts w:cs="Arial"/>
                <w:sz w:val="24"/>
                <w:szCs w:val="24"/>
              </w:rPr>
              <w:t>lektroinstalacija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5E1820" w:rsidRPr="0067639E">
              <w:rPr>
                <w:rFonts w:cs="Arial"/>
                <w:sz w:val="24"/>
                <w:szCs w:val="24"/>
              </w:rPr>
              <w:t>i</w:t>
            </w:r>
          </w:p>
          <w:p w:rsidR="005E1820" w:rsidRPr="0067639E" w:rsidRDefault="005E1820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elektromontažne radove,</w:t>
            </w:r>
          </w:p>
          <w:p w:rsidR="005E1820" w:rsidRPr="0067639E" w:rsidRDefault="00B505BF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Sistema t</w:t>
            </w:r>
            <w:r w:rsidR="005E1820" w:rsidRPr="0067639E">
              <w:rPr>
                <w:rFonts w:cs="Arial"/>
                <w:sz w:val="24"/>
                <w:szCs w:val="24"/>
              </w:rPr>
              <w:t>elekomunikacija,</w:t>
            </w:r>
          </w:p>
          <w:p w:rsidR="005E1820" w:rsidRPr="00B505BF" w:rsidRDefault="005E1820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 w:rsidRPr="00B505BF">
              <w:rPr>
                <w:rFonts w:cs="Arial"/>
                <w:sz w:val="24"/>
                <w:szCs w:val="24"/>
              </w:rPr>
              <w:t>sistema električnoga</w:t>
            </w:r>
            <w:r w:rsidR="00B505BF" w:rsidRPr="00B505BF">
              <w:rPr>
                <w:rFonts w:cs="Arial"/>
                <w:sz w:val="24"/>
                <w:szCs w:val="24"/>
              </w:rPr>
              <w:t xml:space="preserve"> </w:t>
            </w:r>
            <w:r w:rsidRPr="00B505BF">
              <w:rPr>
                <w:rFonts w:cs="Arial"/>
                <w:sz w:val="24"/>
                <w:szCs w:val="24"/>
              </w:rPr>
              <w:t>grijanja,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Pr="00B505BF">
              <w:rPr>
                <w:rFonts w:cs="Arial"/>
                <w:sz w:val="24"/>
                <w:szCs w:val="24"/>
              </w:rPr>
              <w:t>radijskih i televizijskih kućnih antena,</w:t>
            </w:r>
          </w:p>
          <w:p w:rsidR="00C614E7" w:rsidRDefault="005E1820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 w:rsidRPr="00B505BF">
              <w:rPr>
                <w:rFonts w:cs="Arial"/>
                <w:sz w:val="24"/>
                <w:szCs w:val="24"/>
              </w:rPr>
              <w:t>požarnih alarma,</w:t>
            </w:r>
          </w:p>
          <w:p w:rsidR="00F845CD" w:rsidRPr="00C614E7" w:rsidRDefault="005E1820" w:rsidP="00017DCF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sz w:val="24"/>
                <w:szCs w:val="24"/>
              </w:rPr>
            </w:pPr>
            <w:r w:rsidRPr="00C614E7">
              <w:rPr>
                <w:rFonts w:cs="Arial"/>
                <w:sz w:val="24"/>
                <w:szCs w:val="24"/>
              </w:rPr>
              <w:t>protivprovalnih alarmnih sistema,</w:t>
            </w:r>
            <w:r w:rsidR="00B505BF" w:rsidRPr="00C614E7">
              <w:rPr>
                <w:rFonts w:cs="Arial"/>
                <w:sz w:val="24"/>
                <w:szCs w:val="24"/>
              </w:rPr>
              <w:t xml:space="preserve"> </w:t>
            </w:r>
            <w:r w:rsidRPr="00C614E7">
              <w:rPr>
                <w:rFonts w:cs="Arial"/>
                <w:sz w:val="24"/>
                <w:szCs w:val="24"/>
              </w:rPr>
              <w:t>liftova i pokretnih stepenica,</w:t>
            </w:r>
            <w:r w:rsidR="00B505BF" w:rsidRPr="00C614E7">
              <w:rPr>
                <w:rFonts w:cs="Arial"/>
                <w:sz w:val="24"/>
                <w:szCs w:val="24"/>
              </w:rPr>
              <w:t xml:space="preserve"> gromobrana itd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47D88" w:rsidP="0067639E">
            <w:pPr>
              <w:pStyle w:val="ListParagraph"/>
              <w:numPr>
                <w:ilvl w:val="0"/>
                <w:numId w:val="13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45213316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13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45310000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13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45316000</w:t>
            </w:r>
          </w:p>
          <w:p w:rsidR="00747D88" w:rsidRPr="0067639E" w:rsidRDefault="00747D88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B5529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Izolacioni radovi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4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5B5529" w:rsidRPr="0067639E">
              <w:rPr>
                <w:rFonts w:cs="Arial"/>
                <w:sz w:val="24"/>
                <w:szCs w:val="24"/>
              </w:rPr>
              <w:t>gradnju u zgrade i druge projekte izgradnje toplotne izolacije, zvučne izolaci</w:t>
            </w:r>
            <w:r w:rsidR="00B505BF">
              <w:rPr>
                <w:rFonts w:cs="Arial"/>
                <w:sz w:val="24"/>
                <w:szCs w:val="24"/>
              </w:rPr>
              <w:t>je i izolacije protiv vibracija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4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H</w:t>
            </w:r>
            <w:r w:rsidR="005B5529" w:rsidRPr="0067639E">
              <w:rPr>
                <w:rFonts w:cs="Arial"/>
                <w:sz w:val="24"/>
                <w:szCs w:val="24"/>
              </w:rPr>
              <w:t>idroizolaciju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B5529" w:rsidP="0067639E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45320000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D44A33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Vodoinstalaterski radovi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A33" w:rsidRPr="0067639E" w:rsidRDefault="0067639E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D44A33" w:rsidRPr="0067639E">
              <w:rPr>
                <w:rFonts w:cs="Arial"/>
                <w:sz w:val="24"/>
                <w:szCs w:val="24"/>
              </w:rPr>
              <w:t>gradnju u zgrade i druge projekte izgradnje:</w:t>
            </w:r>
          </w:p>
          <w:p w:rsidR="00D44A33" w:rsidRPr="0067639E" w:rsidRDefault="00D44A33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vodoinstalacije i sanitarne opreme,</w:t>
            </w:r>
          </w:p>
          <w:p w:rsidR="00D44A33" w:rsidRPr="0067639E" w:rsidRDefault="00D44A33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opreme za gas,</w:t>
            </w:r>
          </w:p>
          <w:p w:rsidR="00D44A33" w:rsidRPr="0067639E" w:rsidRDefault="00D44A33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opreme i vodova za grijanje, ventilaciju, hlađenje ili klimatizaciju</w:t>
            </w:r>
          </w:p>
          <w:p w:rsidR="00F845CD" w:rsidRPr="0067639E" w:rsidRDefault="00B505BF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sistema raspršivača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5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D44A33" w:rsidRPr="0067639E">
              <w:rPr>
                <w:rFonts w:cs="Arial"/>
                <w:sz w:val="24"/>
                <w:szCs w:val="24"/>
              </w:rPr>
              <w:t>gradnju sistema električnog grijanja,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D44A33" w:rsidP="0067639E">
            <w:pPr>
              <w:pStyle w:val="ListParagraph"/>
              <w:numPr>
                <w:ilvl w:val="0"/>
                <w:numId w:val="15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45330000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A4E58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Ostale građevinske instalacije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E58" w:rsidRPr="0067639E" w:rsidRDefault="0067639E" w:rsidP="00017DCF">
            <w:pPr>
              <w:pStyle w:val="ListParagraph"/>
              <w:numPr>
                <w:ilvl w:val="0"/>
                <w:numId w:val="16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AA4E58" w:rsidRPr="0067639E">
              <w:rPr>
                <w:rFonts w:cs="Arial"/>
                <w:sz w:val="24"/>
                <w:szCs w:val="24"/>
              </w:rPr>
              <w:t>gradnju rasvjetnih i signalizacionih sistema za puteve, pruge, uzletišta i luke,</w:t>
            </w:r>
          </w:p>
          <w:p w:rsidR="00F845CD" w:rsidRPr="0067639E" w:rsidRDefault="00AA4E58" w:rsidP="00017DCF">
            <w:pPr>
              <w:pStyle w:val="ListParagraph"/>
              <w:numPr>
                <w:ilvl w:val="0"/>
                <w:numId w:val="16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ugradnju uređaja i opreme koja nije drugdje opisana u zgrade ili druge projekte izgradnje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47D88" w:rsidP="0067639E">
            <w:pPr>
              <w:pStyle w:val="ListParagraph"/>
              <w:numPr>
                <w:ilvl w:val="0"/>
                <w:numId w:val="16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45234115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16"/>
              </w:numPr>
              <w:ind w:left="0" w:hanging="292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453160000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16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45340000</w:t>
            </w:r>
          </w:p>
        </w:tc>
      </w:tr>
      <w:tr w:rsidR="0067639E" w:rsidRPr="0067639E" w:rsidTr="00017DCF">
        <w:trPr>
          <w:trHeight w:val="746"/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A4E58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Završni građevinski radovi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A4E58" w:rsidP="0067639E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45400000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A4E58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Malterisanje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B505BF" w:rsidRDefault="0067639E" w:rsidP="00017DCF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N</w:t>
            </w:r>
            <w:r w:rsidR="00AA4E58" w:rsidRPr="0067639E">
              <w:rPr>
                <w:rFonts w:cs="Arial"/>
                <w:sz w:val="24"/>
                <w:szCs w:val="24"/>
              </w:rPr>
              <w:t>anošenje u zgradama ili drugim projektima izgradnje unutrašnjeg i spoljnog maltera ili zidarskog gipsa,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AA4E58" w:rsidRPr="00B505BF">
              <w:rPr>
                <w:rFonts w:cs="Arial"/>
                <w:sz w:val="24"/>
                <w:szCs w:val="24"/>
              </w:rPr>
              <w:t>uklju</w:t>
            </w:r>
            <w:r w:rsidR="00B505BF" w:rsidRPr="00B505BF">
              <w:rPr>
                <w:rFonts w:cs="Arial"/>
                <w:sz w:val="24"/>
                <w:szCs w:val="24"/>
              </w:rPr>
              <w:t>čujući srodne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B505BF" w:rsidRPr="00B505BF">
              <w:rPr>
                <w:rFonts w:cs="Arial"/>
                <w:sz w:val="24"/>
                <w:szCs w:val="24"/>
              </w:rPr>
              <w:t>podloge za malter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A4E58" w:rsidP="0067639E">
            <w:pPr>
              <w:pStyle w:val="ListParagraph"/>
              <w:numPr>
                <w:ilvl w:val="0"/>
                <w:numId w:val="1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45410000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B22CB4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Ugradnja stolarije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B22CB4" w:rsidRPr="0067639E">
              <w:rPr>
                <w:rFonts w:cs="Arial"/>
                <w:sz w:val="24"/>
                <w:szCs w:val="24"/>
              </w:rPr>
              <w:t>gradnju vrata, prozora, okvira za vrata i prozore, ugradnih kuhinja, stepeništa, opreme za radnje i slično, koje nije izradio sam izvođač, od drveta ili drugih materijala,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B22CB4" w:rsidRPr="0067639E">
              <w:rPr>
                <w:rFonts w:cs="Arial"/>
                <w:sz w:val="24"/>
                <w:szCs w:val="24"/>
              </w:rPr>
              <w:t>unutrašnje završne radove kao što su plafoni, drvene zidn</w:t>
            </w:r>
            <w:r w:rsidR="00B505BF">
              <w:rPr>
                <w:rFonts w:cs="Arial"/>
                <w:sz w:val="24"/>
                <w:szCs w:val="24"/>
              </w:rPr>
              <w:t>e obloge, pokretne pregrade itd.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</w:t>
            </w:r>
            <w:r w:rsidR="00B22CB4" w:rsidRPr="0067639E">
              <w:rPr>
                <w:rFonts w:cs="Arial"/>
                <w:sz w:val="24"/>
                <w:szCs w:val="24"/>
              </w:rPr>
              <w:t>ostavljanje parketa i drugih drvenih podnih obloga,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B22CB4" w:rsidP="0067639E">
            <w:pPr>
              <w:pStyle w:val="ListParagraph"/>
              <w:numPr>
                <w:ilvl w:val="0"/>
                <w:numId w:val="17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45420000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E3AC3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Oblaganje podova i zidova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sz w:val="24"/>
                <w:szCs w:val="24"/>
              </w:rPr>
            </w:pPr>
            <w:r w:rsidRPr="00B505BF">
              <w:rPr>
                <w:rFonts w:cs="Arial"/>
                <w:sz w:val="24"/>
                <w:szCs w:val="24"/>
              </w:rPr>
              <w:t>P</w:t>
            </w:r>
            <w:r w:rsidR="007E3AC3" w:rsidRPr="00B505BF">
              <w:rPr>
                <w:rFonts w:cs="Arial"/>
                <w:sz w:val="24"/>
                <w:szCs w:val="24"/>
              </w:rPr>
              <w:t>olaganje, postavljanje, kačenje ili ugradnju u zgrade ili druge projekte izgradnje: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7E3AC3" w:rsidRPr="00B505BF">
              <w:rPr>
                <w:rFonts w:cs="Arial"/>
                <w:sz w:val="24"/>
                <w:szCs w:val="24"/>
              </w:rPr>
              <w:t>zidnih ili podnih pločica od keramike, betona ili rezanog kamena,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7E3AC3" w:rsidRPr="00B505BF">
              <w:rPr>
                <w:rFonts w:cs="Arial"/>
                <w:sz w:val="24"/>
                <w:szCs w:val="24"/>
              </w:rPr>
              <w:t>parketa i drugih podnih obloga, tepiha i linoleuma,</w:t>
            </w:r>
            <w:r w:rsidR="00B505BF" w:rsidRPr="00B505BF">
              <w:rPr>
                <w:rFonts w:cs="Arial"/>
                <w:sz w:val="24"/>
                <w:szCs w:val="24"/>
              </w:rPr>
              <w:t xml:space="preserve"> </w:t>
            </w:r>
            <w:r w:rsidR="007E3AC3" w:rsidRPr="00B505BF">
              <w:rPr>
                <w:rFonts w:cs="Arial"/>
                <w:sz w:val="24"/>
                <w:szCs w:val="24"/>
              </w:rPr>
              <w:t>uključujući gumene ili plastične,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7E3AC3" w:rsidRPr="00B505BF">
              <w:rPr>
                <w:rFonts w:cs="Arial"/>
                <w:sz w:val="24"/>
                <w:szCs w:val="24"/>
              </w:rPr>
              <w:t>podne ili zidne teraco, mermerne, granitne obloge ili obloge od škriljevca,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="007E3AC3" w:rsidRPr="0067639E">
              <w:rPr>
                <w:rFonts w:cs="Arial"/>
                <w:sz w:val="24"/>
                <w:szCs w:val="24"/>
              </w:rPr>
              <w:t>zidnih tapeta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E3AC3" w:rsidP="0067639E">
            <w:pPr>
              <w:pStyle w:val="ListParagraph"/>
              <w:numPr>
                <w:ilvl w:val="0"/>
                <w:numId w:val="18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45430000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36977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Farbanje i zastakljivanje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sz w:val="24"/>
                <w:szCs w:val="24"/>
              </w:rPr>
            </w:pPr>
            <w:r w:rsidRPr="00B505BF">
              <w:rPr>
                <w:rFonts w:cs="Arial"/>
                <w:sz w:val="24"/>
                <w:szCs w:val="24"/>
              </w:rPr>
              <w:t>S</w:t>
            </w:r>
            <w:r w:rsidR="00536977" w:rsidRPr="00B505BF">
              <w:rPr>
                <w:rFonts w:cs="Arial"/>
                <w:sz w:val="24"/>
                <w:szCs w:val="24"/>
              </w:rPr>
              <w:t>poljno i unutrašnje farbanje zgrada,</w:t>
            </w:r>
            <w:r w:rsidR="00B505BF" w:rsidRPr="00B505BF">
              <w:rPr>
                <w:rFonts w:cs="Arial"/>
                <w:sz w:val="24"/>
                <w:szCs w:val="24"/>
              </w:rPr>
              <w:t xml:space="preserve"> </w:t>
            </w:r>
            <w:r w:rsidR="00536977" w:rsidRPr="00B505BF">
              <w:rPr>
                <w:rFonts w:cs="Arial"/>
                <w:sz w:val="24"/>
                <w:szCs w:val="24"/>
              </w:rPr>
              <w:t>farbanje objekata niskogradnje,</w:t>
            </w:r>
            <w:r w:rsidR="00B505BF">
              <w:rPr>
                <w:rFonts w:cs="Arial"/>
                <w:sz w:val="24"/>
                <w:szCs w:val="24"/>
              </w:rPr>
              <w:t xml:space="preserve"> ugradnju stakla, ogledala itd.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U</w:t>
            </w:r>
            <w:r w:rsidR="00CA7467">
              <w:rPr>
                <w:rFonts w:cs="Arial"/>
                <w:sz w:val="24"/>
                <w:szCs w:val="24"/>
              </w:rPr>
              <w:t>gradnju prozora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536977" w:rsidP="0067639E">
            <w:pPr>
              <w:pStyle w:val="ListParagraph"/>
              <w:numPr>
                <w:ilvl w:val="0"/>
                <w:numId w:val="19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45440000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7074C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Ostali završni građevinski radovi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74C" w:rsidRPr="0067639E" w:rsidRDefault="0067639E" w:rsidP="00017DCF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P</w:t>
            </w:r>
            <w:r w:rsidR="00A7074C" w:rsidRPr="0067639E">
              <w:rPr>
                <w:rFonts w:cs="Arial"/>
                <w:sz w:val="24"/>
                <w:szCs w:val="24"/>
              </w:rPr>
              <w:t>ostavljanje privatnih bazena,</w:t>
            </w:r>
          </w:p>
          <w:p w:rsidR="00A7074C" w:rsidRPr="0067639E" w:rsidRDefault="00A7074C" w:rsidP="00017DCF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čišćenje parom, pjeskarenje i slične djelatnosti na spoljnim dijelovima zgrada,</w:t>
            </w:r>
          </w:p>
          <w:p w:rsidR="00F845CD" w:rsidRPr="0067639E" w:rsidRDefault="00A7074C" w:rsidP="00017DCF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ostale završne građevinske radove koji nisu drugdje opisani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67639E" w:rsidP="00017DCF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Č</w:t>
            </w:r>
            <w:r w:rsidR="00A7074C" w:rsidRPr="0067639E">
              <w:rPr>
                <w:rFonts w:cs="Arial"/>
                <w:sz w:val="24"/>
                <w:szCs w:val="24"/>
              </w:rPr>
              <w:t>išćenje unutrašnjeg dije</w:t>
            </w:r>
            <w:r w:rsidR="00B505BF">
              <w:rPr>
                <w:rFonts w:cs="Arial"/>
                <w:sz w:val="24"/>
                <w:szCs w:val="24"/>
              </w:rPr>
              <w:t>la zgrade i drugih konstrukcija</w:t>
            </w: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747D88" w:rsidP="0067639E">
            <w:pPr>
              <w:pStyle w:val="ListParagraph"/>
              <w:numPr>
                <w:ilvl w:val="0"/>
                <w:numId w:val="20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45212212</w:t>
            </w:r>
          </w:p>
          <w:p w:rsidR="00747D88" w:rsidRPr="0067639E" w:rsidRDefault="00747D88" w:rsidP="0067639E">
            <w:pPr>
              <w:pStyle w:val="ListParagraph"/>
              <w:numPr>
                <w:ilvl w:val="0"/>
                <w:numId w:val="20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45450000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CA7467" w:rsidP="00CA746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Iznajmljivanje </w:t>
            </w:r>
            <w:r w:rsidR="00A7074C" w:rsidRPr="0067639E">
              <w:rPr>
                <w:rFonts w:cs="Arial"/>
                <w:sz w:val="24"/>
                <w:szCs w:val="24"/>
              </w:rPr>
              <w:t>građevinske opreme ili opreme za rušenje s rukovaocem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F845CD" w:rsidRPr="0067639E" w:rsidRDefault="00F845CD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F845CD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845CD" w:rsidRPr="0067639E" w:rsidRDefault="00A7074C" w:rsidP="0067639E">
            <w:pPr>
              <w:pStyle w:val="ListParagraph"/>
              <w:numPr>
                <w:ilvl w:val="0"/>
                <w:numId w:val="24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45500000</w:t>
            </w:r>
          </w:p>
        </w:tc>
      </w:tr>
      <w:tr w:rsidR="0067639E" w:rsidRPr="0067639E" w:rsidTr="00017DCF">
        <w:trPr>
          <w:jc w:val="center"/>
        </w:trPr>
        <w:tc>
          <w:tcPr>
            <w:tcW w:w="1971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7074C" w:rsidRPr="0067639E" w:rsidRDefault="00CA7467" w:rsidP="0067639E">
            <w:pPr>
              <w:jc w:val="center"/>
              <w:rPr>
                <w:rFonts w:cs="Arial"/>
                <w:sz w:val="24"/>
                <w:szCs w:val="24"/>
              </w:rPr>
            </w:pPr>
            <w:r w:rsidRPr="00CA7467">
              <w:rPr>
                <w:rFonts w:cs="Arial"/>
                <w:sz w:val="24"/>
                <w:szCs w:val="24"/>
              </w:rPr>
              <w:t>Iznajmljivanje</w:t>
            </w:r>
            <w:r w:rsidR="00A7074C" w:rsidRPr="0067639E">
              <w:rPr>
                <w:rFonts w:cs="Arial"/>
                <w:sz w:val="24"/>
                <w:szCs w:val="24"/>
              </w:rPr>
              <w:t xml:space="preserve"> građevinske opreme ili opreme za rušenje s rukovocem</w:t>
            </w:r>
          </w:p>
        </w:tc>
        <w:tc>
          <w:tcPr>
            <w:tcW w:w="165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7074C" w:rsidRPr="0067639E" w:rsidRDefault="00A7074C" w:rsidP="006763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B505BF" w:rsidRPr="00CA7467" w:rsidRDefault="00CA7467" w:rsidP="00CA7467">
            <w:pPr>
              <w:rPr>
                <w:rFonts w:cs="Arial"/>
                <w:sz w:val="24"/>
                <w:szCs w:val="24"/>
              </w:rPr>
            </w:pPr>
            <w:r w:rsidRPr="00CA7467">
              <w:rPr>
                <w:rFonts w:cs="Arial"/>
                <w:sz w:val="24"/>
                <w:szCs w:val="24"/>
              </w:rPr>
              <w:t>Iznajmljivanje</w:t>
            </w:r>
            <w:r w:rsidR="00A7074C" w:rsidRPr="00CA746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g</w:t>
            </w:r>
            <w:bookmarkStart w:id="0" w:name="_GoBack"/>
            <w:bookmarkEnd w:id="0"/>
            <w:r w:rsidR="00A7074C" w:rsidRPr="00CA7467">
              <w:rPr>
                <w:rFonts w:cs="Arial"/>
                <w:sz w:val="24"/>
                <w:szCs w:val="24"/>
              </w:rPr>
              <w:t>rađevinskih</w:t>
            </w:r>
          </w:p>
          <w:p w:rsidR="00A7074C" w:rsidRPr="00B505BF" w:rsidRDefault="00A7074C" w:rsidP="00017DC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B505BF">
              <w:rPr>
                <w:rFonts w:cs="Arial"/>
                <w:sz w:val="24"/>
                <w:szCs w:val="24"/>
              </w:rPr>
              <w:t>mašina i opreme, te</w:t>
            </w:r>
            <w:r w:rsidR="00B505BF">
              <w:rPr>
                <w:rFonts w:cs="Arial"/>
                <w:sz w:val="24"/>
                <w:szCs w:val="24"/>
              </w:rPr>
              <w:t xml:space="preserve"> </w:t>
            </w:r>
            <w:r w:rsidRPr="00B505BF">
              <w:rPr>
                <w:rFonts w:cs="Arial"/>
                <w:sz w:val="24"/>
                <w:szCs w:val="24"/>
              </w:rPr>
              <w:t>mašina i opreme za rušenje bez rukovaoca</w:t>
            </w:r>
          </w:p>
          <w:p w:rsidR="00B505BF" w:rsidRPr="0067639E" w:rsidRDefault="00B505BF" w:rsidP="00017DCF">
            <w:pPr>
              <w:pStyle w:val="ListParagraph"/>
              <w:numPr>
                <w:ilvl w:val="0"/>
                <w:numId w:val="21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7074C" w:rsidRPr="0067639E" w:rsidRDefault="00A7074C" w:rsidP="00017D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7074C" w:rsidRPr="0067639E" w:rsidRDefault="00A7074C" w:rsidP="0067639E">
            <w:pPr>
              <w:pStyle w:val="ListParagraph"/>
              <w:numPr>
                <w:ilvl w:val="0"/>
                <w:numId w:val="21"/>
              </w:numPr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7639E">
              <w:rPr>
                <w:rFonts w:cs="Arial"/>
                <w:sz w:val="24"/>
                <w:szCs w:val="24"/>
              </w:rPr>
              <w:t>45500000</w:t>
            </w:r>
          </w:p>
        </w:tc>
      </w:tr>
    </w:tbl>
    <w:p w:rsidR="00B474D3" w:rsidRPr="0092051F" w:rsidRDefault="00B474D3" w:rsidP="0067639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474D3" w:rsidRPr="0092051F" w:rsidSect="0092051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D2" w:rsidRDefault="00661BD2" w:rsidP="0092051F">
      <w:pPr>
        <w:spacing w:after="0" w:line="240" w:lineRule="auto"/>
      </w:pPr>
      <w:r>
        <w:separator/>
      </w:r>
    </w:p>
  </w:endnote>
  <w:endnote w:type="continuationSeparator" w:id="0">
    <w:p w:rsidR="00661BD2" w:rsidRDefault="00661BD2" w:rsidP="009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D2" w:rsidRDefault="00661BD2" w:rsidP="0092051F">
      <w:pPr>
        <w:spacing w:after="0" w:line="240" w:lineRule="auto"/>
      </w:pPr>
      <w:r>
        <w:separator/>
      </w:r>
    </w:p>
  </w:footnote>
  <w:footnote w:type="continuationSeparator" w:id="0">
    <w:p w:rsidR="00661BD2" w:rsidRDefault="00661BD2" w:rsidP="0092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C1F"/>
    <w:multiLevelType w:val="hybridMultilevel"/>
    <w:tmpl w:val="14A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160"/>
    <w:multiLevelType w:val="hybridMultilevel"/>
    <w:tmpl w:val="276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3AB"/>
    <w:multiLevelType w:val="hybridMultilevel"/>
    <w:tmpl w:val="F57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312C"/>
    <w:multiLevelType w:val="hybridMultilevel"/>
    <w:tmpl w:val="E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25F"/>
    <w:multiLevelType w:val="hybridMultilevel"/>
    <w:tmpl w:val="403C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38E8"/>
    <w:multiLevelType w:val="hybridMultilevel"/>
    <w:tmpl w:val="134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EE8"/>
    <w:multiLevelType w:val="hybridMultilevel"/>
    <w:tmpl w:val="43B4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D7D"/>
    <w:multiLevelType w:val="hybridMultilevel"/>
    <w:tmpl w:val="B05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7FFE"/>
    <w:multiLevelType w:val="hybridMultilevel"/>
    <w:tmpl w:val="EC504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C503C"/>
    <w:multiLevelType w:val="hybridMultilevel"/>
    <w:tmpl w:val="A1D0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7BDF"/>
    <w:multiLevelType w:val="hybridMultilevel"/>
    <w:tmpl w:val="B05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746A"/>
    <w:multiLevelType w:val="hybridMultilevel"/>
    <w:tmpl w:val="9F2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35469"/>
    <w:multiLevelType w:val="hybridMultilevel"/>
    <w:tmpl w:val="EA5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A1C06"/>
    <w:multiLevelType w:val="hybridMultilevel"/>
    <w:tmpl w:val="012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E6319"/>
    <w:multiLevelType w:val="hybridMultilevel"/>
    <w:tmpl w:val="0E9A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36A4"/>
    <w:multiLevelType w:val="hybridMultilevel"/>
    <w:tmpl w:val="D3A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A4A83"/>
    <w:multiLevelType w:val="hybridMultilevel"/>
    <w:tmpl w:val="314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4FD5"/>
    <w:multiLevelType w:val="hybridMultilevel"/>
    <w:tmpl w:val="F7507004"/>
    <w:lvl w:ilvl="0" w:tplc="0CC2A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C4530"/>
    <w:multiLevelType w:val="hybridMultilevel"/>
    <w:tmpl w:val="265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076C"/>
    <w:multiLevelType w:val="hybridMultilevel"/>
    <w:tmpl w:val="31C0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376C"/>
    <w:multiLevelType w:val="hybridMultilevel"/>
    <w:tmpl w:val="02C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93BB6"/>
    <w:multiLevelType w:val="hybridMultilevel"/>
    <w:tmpl w:val="ABF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C3267"/>
    <w:multiLevelType w:val="hybridMultilevel"/>
    <w:tmpl w:val="CC9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D7985"/>
    <w:multiLevelType w:val="hybridMultilevel"/>
    <w:tmpl w:val="C8A8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64AA9"/>
    <w:multiLevelType w:val="hybridMultilevel"/>
    <w:tmpl w:val="54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8"/>
  </w:num>
  <w:num w:numId="6">
    <w:abstractNumId w:val="17"/>
  </w:num>
  <w:num w:numId="7">
    <w:abstractNumId w:val="16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24"/>
  </w:num>
  <w:num w:numId="14">
    <w:abstractNumId w:val="22"/>
  </w:num>
  <w:num w:numId="15">
    <w:abstractNumId w:val="4"/>
  </w:num>
  <w:num w:numId="16">
    <w:abstractNumId w:val="7"/>
  </w:num>
  <w:num w:numId="17">
    <w:abstractNumId w:val="21"/>
  </w:num>
  <w:num w:numId="18">
    <w:abstractNumId w:val="19"/>
  </w:num>
  <w:num w:numId="19">
    <w:abstractNumId w:val="10"/>
  </w:num>
  <w:num w:numId="20">
    <w:abstractNumId w:val="20"/>
  </w:num>
  <w:num w:numId="21">
    <w:abstractNumId w:val="2"/>
  </w:num>
  <w:num w:numId="22">
    <w:abstractNumId w:val="0"/>
  </w:num>
  <w:num w:numId="23">
    <w:abstractNumId w:val="12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7EE"/>
    <w:rsid w:val="00005555"/>
    <w:rsid w:val="00017DCF"/>
    <w:rsid w:val="00086CEA"/>
    <w:rsid w:val="001057EE"/>
    <w:rsid w:val="00105883"/>
    <w:rsid w:val="001577DB"/>
    <w:rsid w:val="00180CE6"/>
    <w:rsid w:val="00182152"/>
    <w:rsid w:val="0018737A"/>
    <w:rsid w:val="00197C7E"/>
    <w:rsid w:val="002032A0"/>
    <w:rsid w:val="00203E0D"/>
    <w:rsid w:val="00231CA2"/>
    <w:rsid w:val="00231CD5"/>
    <w:rsid w:val="00263154"/>
    <w:rsid w:val="002673B7"/>
    <w:rsid w:val="00327DF3"/>
    <w:rsid w:val="003B321D"/>
    <w:rsid w:val="004667C9"/>
    <w:rsid w:val="004B0E9C"/>
    <w:rsid w:val="004B5E2D"/>
    <w:rsid w:val="004C7306"/>
    <w:rsid w:val="004F0847"/>
    <w:rsid w:val="005276DE"/>
    <w:rsid w:val="00536977"/>
    <w:rsid w:val="00585742"/>
    <w:rsid w:val="005B5529"/>
    <w:rsid w:val="005C68C6"/>
    <w:rsid w:val="005E1820"/>
    <w:rsid w:val="005E496C"/>
    <w:rsid w:val="005F16FA"/>
    <w:rsid w:val="005F4BAB"/>
    <w:rsid w:val="00611DA0"/>
    <w:rsid w:val="00661BD2"/>
    <w:rsid w:val="00673909"/>
    <w:rsid w:val="0067639E"/>
    <w:rsid w:val="006A1D55"/>
    <w:rsid w:val="006C24D4"/>
    <w:rsid w:val="006E1824"/>
    <w:rsid w:val="006E69F6"/>
    <w:rsid w:val="00747D88"/>
    <w:rsid w:val="007536FB"/>
    <w:rsid w:val="00777898"/>
    <w:rsid w:val="007939CE"/>
    <w:rsid w:val="007E3AC3"/>
    <w:rsid w:val="00805626"/>
    <w:rsid w:val="00823BA7"/>
    <w:rsid w:val="008D532B"/>
    <w:rsid w:val="008F4F20"/>
    <w:rsid w:val="0092051F"/>
    <w:rsid w:val="00920E8C"/>
    <w:rsid w:val="00931A40"/>
    <w:rsid w:val="00945190"/>
    <w:rsid w:val="00973878"/>
    <w:rsid w:val="009C6E08"/>
    <w:rsid w:val="00A54294"/>
    <w:rsid w:val="00A7074C"/>
    <w:rsid w:val="00AA4E58"/>
    <w:rsid w:val="00AA6C99"/>
    <w:rsid w:val="00AB06F1"/>
    <w:rsid w:val="00B22CB4"/>
    <w:rsid w:val="00B3231C"/>
    <w:rsid w:val="00B42F92"/>
    <w:rsid w:val="00B474D3"/>
    <w:rsid w:val="00B505BF"/>
    <w:rsid w:val="00B62005"/>
    <w:rsid w:val="00B664DD"/>
    <w:rsid w:val="00BF23ED"/>
    <w:rsid w:val="00C614E7"/>
    <w:rsid w:val="00CA7467"/>
    <w:rsid w:val="00D44A33"/>
    <w:rsid w:val="00DB2707"/>
    <w:rsid w:val="00DC22E9"/>
    <w:rsid w:val="00DD2DF2"/>
    <w:rsid w:val="00E60EFC"/>
    <w:rsid w:val="00E76555"/>
    <w:rsid w:val="00F03B82"/>
    <w:rsid w:val="00F3551D"/>
    <w:rsid w:val="00F81F30"/>
    <w:rsid w:val="00F845CD"/>
    <w:rsid w:val="00FA2078"/>
    <w:rsid w:val="00FC1209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1F"/>
  </w:style>
  <w:style w:type="paragraph" w:styleId="Footer">
    <w:name w:val="footer"/>
    <w:basedOn w:val="Normal"/>
    <w:link w:val="FooterChar"/>
    <w:uiPriority w:val="99"/>
    <w:unhideWhenUsed/>
    <w:rsid w:val="0092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1F"/>
  </w:style>
  <w:style w:type="paragraph" w:customStyle="1" w:styleId="N03Y">
    <w:name w:val="N03Y"/>
    <w:basedOn w:val="Normal"/>
    <w:uiPriority w:val="99"/>
    <w:rsid w:val="0092051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92051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92051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92051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T30X">
    <w:name w:val="T30X"/>
    <w:basedOn w:val="Normal"/>
    <w:uiPriority w:val="99"/>
    <w:rsid w:val="0092051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Aleksandar</cp:lastModifiedBy>
  <cp:revision>2</cp:revision>
  <cp:lastPrinted>2020-06-11T06:57:00Z</cp:lastPrinted>
  <dcterms:created xsi:type="dcterms:W3CDTF">2020-07-17T09:01:00Z</dcterms:created>
  <dcterms:modified xsi:type="dcterms:W3CDTF">2020-07-17T09:01:00Z</dcterms:modified>
</cp:coreProperties>
</file>